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2248853</wp:posOffset>
            </wp:positionH>
            <wp:positionV relativeFrom="paragraph">
              <wp:posOffset>114300</wp:posOffset>
            </wp:positionV>
            <wp:extent cx="1114425" cy="10668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427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New Mix te rola su top de actividades divertidas 2022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Ciudad de México, a 17 de febrero de 2022.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Sabemos que han sido años muy alocados y que este 2022 parece querer confundirnos entre quedarnos más tiempo en el cantón y salir a que nos dé el aire; por suerte, hay un montón de cosas chidas que puedes hacer con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banda. New Mix te rola las opciones más padres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Para todos los que quieren quedarse en casa, es importante decir que la distancia no supone un obstáculo para la diversión en bola, así que ¡toma nota!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Juega un verdad o reto virtual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Abre tu plataforma favorita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prepárate unas botanas y propón con tus amigos más cercanos un juego típico de verdad o reto pero en su modo virtual. Pónganse creativos con las preguntas y pasen un buen rato en el mero chisme.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Basta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uno, basta dos, basta tres… ¡Basta!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 juego típico que también se puede disfrutar a través de zoom con todos tus compas.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empezar, elijan la letra y apúrense a escribir todas las respuestas a sus categorías en la caja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chat,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quién se rife primero gana la ronda. Algunas propuestas para las categorías son: nombre, apellido, flor o fruto, animal, película o serie, botanas con las que puedes combinar New Mix y canciones.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Si quieres aventarte una reunión con algunos amigos con todas las medidas de seguridad, también hay opciones, checa: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Visiten pueblitos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Armen un viaje de mochilazo, tomen la carretera y disfruten de las ventajas que tiene ir puebleando en carretera para conocer lugares nuevos. Peinen la zona y descubran los rincones más chidos y escondidos de México. Esto les servirá para conocer más el país y ta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mbién para reforzar lazos entre compas.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Cocinen algo nuevo en grupo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Pónganse bien creativos y busquen una receta de algún platillo nuevo que puedan hacer entre todos. Hagan una comilona de experimentos y rifense con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unos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New Mix para darle un toque refrescante a sus creaciones en una reunión fuera de lo común.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Vayan de campamento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 ya has ido de campamento antes, ya sabes lo chido que se pone. Si no lo has hecho, neta no puedes esperar más.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Además de ser una bonita actividad en la que estarás conviviendo con la naturaleza (ya sabes, esta onda de escuchar a los pajaritos cantar, respirar aire puro y ver el agua clara del río) también te va a servir para conectar con tu banda. Ármense una hielera con bocadillos, sus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New Mix favoritos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en la noche, midan su valor contando anécdotas de terror en la fogata (a ver si “muy muy”). Les va a latir la experiencia.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Este año prueba ponerle un Mix de Sabor diferente a todas las c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osas.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*** </w:t>
      </w:r>
    </w:p>
    <w:p w:rsidR="00000000" w:rsidDel="00000000" w:rsidP="00000000" w:rsidRDefault="00000000" w:rsidRPr="00000000" w14:paraId="00000023">
      <w:pPr>
        <w:shd w:fill="ffffff" w:val="clear"/>
        <w:spacing w:after="160" w:line="280.80000000000007" w:lineRule="auto"/>
        <w:jc w:val="both"/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60" w:line="280.80000000000007" w:lineRule="auto"/>
        <w:jc w:val="both"/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  <w:rtl w:val="0"/>
        </w:rPr>
        <w:t xml:space="preserve">Acerca de New Mix                                                 </w:t>
        <w:tab/>
        <w:t xml:space="preserve">                                                          </w:t>
      </w:r>
    </w:p>
    <w:p w:rsidR="00000000" w:rsidDel="00000000" w:rsidP="00000000" w:rsidRDefault="00000000" w:rsidRPr="00000000" w14:paraId="00000025">
      <w:pPr>
        <w:spacing w:after="220"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En 1997 nace New Mix, la primera bebida premezclada, lista para tomar con Tequila el Jimador. New Mix cuenta con una variedad de mezclas de  sabores increíbles: Paloma, Vampiro, Mineral Limón,  Mineral Naranja y ahora Cantarito.</w:t>
      </w:r>
    </w:p>
    <w:p w:rsidR="00000000" w:rsidDel="00000000" w:rsidP="00000000" w:rsidRDefault="00000000" w:rsidRPr="00000000" w14:paraId="00000026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New Mix es una marca propiedad de Brown-Forman Corporation.</w:t>
      </w:r>
    </w:p>
    <w:p w:rsidR="00000000" w:rsidDel="00000000" w:rsidP="00000000" w:rsidRDefault="00000000" w:rsidRPr="00000000" w14:paraId="00000027">
      <w:pPr>
        <w:spacing w:line="276.0005454545455" w:lineRule="auto"/>
        <w:jc w:val="both"/>
        <w:rPr>
          <w:rFonts w:ascii="Arial" w:cs="Arial" w:eastAsia="Arial" w:hAnsi="Arial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999999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.0005454545455" w:lineRule="auto"/>
        <w:jc w:val="both"/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  <w:rtl w:val="0"/>
        </w:rPr>
        <w:t xml:space="preserve">Síguenos en:</w:t>
      </w:r>
    </w:p>
    <w:p w:rsidR="00000000" w:rsidDel="00000000" w:rsidP="00000000" w:rsidRDefault="00000000" w:rsidRPr="00000000" w14:paraId="00000029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Facebook:</w:t>
      </w:r>
      <w:hyperlink r:id="rId7">
        <w:r w:rsidDel="00000000" w:rsidR="00000000" w:rsidRPr="00000000">
          <w:rPr>
            <w:rFonts w:ascii="Open Sans" w:cs="Open Sans" w:eastAsia="Open Sans" w:hAnsi="Open Sans"/>
            <w:color w:val="999999"/>
            <w:sz w:val="16"/>
            <w:szCs w:val="16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Open Sans" w:cs="Open Sans" w:eastAsia="Open Sans" w:hAnsi="Open Sans"/>
            <w:color w:val="999999"/>
            <w:sz w:val="16"/>
            <w:szCs w:val="16"/>
            <w:highlight w:val="white"/>
            <w:u w:val="single"/>
            <w:rtl w:val="0"/>
          </w:rPr>
          <w:t xml:space="preserve">https://www.facebook.com/NewMixOficial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Instagram:</w:t>
      </w:r>
      <w:hyperlink r:id="rId9">
        <w:r w:rsidDel="00000000" w:rsidR="00000000" w:rsidRPr="00000000">
          <w:rPr>
            <w:rFonts w:ascii="Open Sans" w:cs="Open Sans" w:eastAsia="Open Sans" w:hAnsi="Open Sans"/>
            <w:color w:val="999999"/>
            <w:sz w:val="16"/>
            <w:szCs w:val="16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Open Sans" w:cs="Open Sans" w:eastAsia="Open Sans" w:hAnsi="Open Sans"/>
            <w:color w:val="999999"/>
            <w:sz w:val="16"/>
            <w:szCs w:val="16"/>
            <w:highlight w:val="white"/>
            <w:u w:val="single"/>
            <w:rtl w:val="0"/>
          </w:rPr>
          <w:t xml:space="preserve">https://www.instagram.com/newmixmx/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YouTube:</w:t>
      </w:r>
      <w:hyperlink r:id="rId11">
        <w:r w:rsidDel="00000000" w:rsidR="00000000" w:rsidRPr="00000000">
          <w:rPr>
            <w:rFonts w:ascii="Open Sans" w:cs="Open Sans" w:eastAsia="Open Sans" w:hAnsi="Open Sans"/>
            <w:color w:val="999999"/>
            <w:sz w:val="16"/>
            <w:szCs w:val="16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Open Sans" w:cs="Open Sans" w:eastAsia="Open Sans" w:hAnsi="Open Sans"/>
            <w:color w:val="999999"/>
            <w:sz w:val="16"/>
            <w:szCs w:val="16"/>
            <w:highlight w:val="white"/>
            <w:u w:val="single"/>
            <w:rtl w:val="0"/>
          </w:rPr>
          <w:t xml:space="preserve">https://www.youtube.com/channel/UClcwd8J_5nsgGsQ9wUFrYuA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.0005454545455" w:lineRule="auto"/>
        <w:jc w:val="both"/>
        <w:rPr>
          <w:rFonts w:ascii="Arial" w:cs="Arial" w:eastAsia="Arial" w:hAnsi="Arial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999999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.0005454545455" w:lineRule="auto"/>
        <w:jc w:val="both"/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  <w:rtl w:val="0"/>
        </w:rPr>
        <w:t xml:space="preserve">Contacto para prensa:</w:t>
      </w:r>
    </w:p>
    <w:p w:rsidR="00000000" w:rsidDel="00000000" w:rsidP="00000000" w:rsidRDefault="00000000" w:rsidRPr="00000000" w14:paraId="0000002E">
      <w:pPr>
        <w:spacing w:line="276.0005454545455" w:lineRule="auto"/>
        <w:jc w:val="both"/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6"/>
          <w:szCs w:val="16"/>
          <w:highlight w:val="white"/>
          <w:rtl w:val="0"/>
        </w:rPr>
        <w:t xml:space="preserve">Quantum PR Worldwide</w:t>
      </w:r>
    </w:p>
    <w:p w:rsidR="00000000" w:rsidDel="00000000" w:rsidP="00000000" w:rsidRDefault="00000000" w:rsidRPr="00000000" w14:paraId="0000002F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Maribel López</w:t>
      </w:r>
    </w:p>
    <w:p w:rsidR="00000000" w:rsidDel="00000000" w:rsidP="00000000" w:rsidRDefault="00000000" w:rsidRPr="00000000" w14:paraId="00000030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maribel@qprw.co</w:t>
      </w:r>
    </w:p>
    <w:p w:rsidR="00000000" w:rsidDel="00000000" w:rsidP="00000000" w:rsidRDefault="00000000" w:rsidRPr="00000000" w14:paraId="00000031">
      <w:pPr>
        <w:spacing w:line="276.0005454545455" w:lineRule="auto"/>
        <w:jc w:val="both"/>
        <w:rPr>
          <w:rFonts w:ascii="Open Sans" w:cs="Open Sans" w:eastAsia="Open Sans" w:hAnsi="Open Sans"/>
          <w:color w:val="999999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16"/>
          <w:szCs w:val="16"/>
          <w:highlight w:val="white"/>
          <w:rtl w:val="0"/>
        </w:rPr>
        <w:t xml:space="preserve">55 2240 2298                     </w:t>
      </w:r>
    </w:p>
    <w:p w:rsidR="00000000" w:rsidDel="00000000" w:rsidP="00000000" w:rsidRDefault="00000000" w:rsidRPr="00000000" w14:paraId="00000032">
      <w:pPr>
        <w:spacing w:line="276.0005454545455" w:lineRule="auto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566.929133858267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channel/UClcwd8J_5nsgGsQ9wUFrYuA" TargetMode="External"/><Relationship Id="rId10" Type="http://schemas.openxmlformats.org/officeDocument/2006/relationships/hyperlink" Target="https://www.instagram.com/newmixmx/" TargetMode="External"/><Relationship Id="rId12" Type="http://schemas.openxmlformats.org/officeDocument/2006/relationships/hyperlink" Target="https://www.youtube.com/channel/UClcwd8J_5nsgGsQ9wUFrYuA" TargetMode="External"/><Relationship Id="rId9" Type="http://schemas.openxmlformats.org/officeDocument/2006/relationships/hyperlink" Target="https://www.instagram.com/newmixmx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NewMixOficial" TargetMode="External"/><Relationship Id="rId8" Type="http://schemas.openxmlformats.org/officeDocument/2006/relationships/hyperlink" Target="https://www.facebook.com/NewMixOfici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